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附件1：</w:t>
      </w:r>
    </w:p>
    <w:tbl>
      <w:tblPr>
        <w:tblStyle w:val="3"/>
        <w:tblW w:w="57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27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2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爱心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:lang w:val="en-US" w:eastAsia="zh-CN"/>
              </w:rPr>
              <w:t>成就</w:t>
            </w:r>
            <w:bookmarkStart w:id="0" w:name="_GoBack"/>
            <w:bookmarkEnd w:id="0"/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未来助学金名额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宇航学院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机械与车辆学院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光电学院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信息与电子学院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自动化学院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材料学院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化学与化工学院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数学与统计学院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管理与经济学院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人文与社会科学学院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法学院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外国语学院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设计与艺术学院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徐特立学院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</w:rPr>
              <w:t>50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9E"/>
    <w:rsid w:val="00007024"/>
    <w:rsid w:val="005F17BB"/>
    <w:rsid w:val="0085379E"/>
    <w:rsid w:val="4C77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170</Characters>
  <Lines>1</Lines>
  <Paragraphs>1</Paragraphs>
  <TotalTime>1</TotalTime>
  <ScaleCrop>false</ScaleCrop>
  <LinksUpToDate>false</LinksUpToDate>
  <CharactersWithSpaces>198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2018-10-17T07:47:00Z</dcterms:created>
  <dc:creator>120</dc:creator>
  <cp:lastModifiedBy>sunxiyan</cp:lastModifiedBy>
  <dcterms:modified xsi:type="dcterms:W3CDTF">2018-10-19T06:22:08Z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